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20</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05A45561">
      <w:pPr>
        <w:spacing w:before="0" w:beforeAutospacing="0" w:after="0" w:afterAutospacing="0"/>
        <w:jc w:val="center"/>
        <w:rPr>
          <w:rFonts w:ascii="Times New Roman" w:hAnsi="Times New Roman" w:cs="Times New Roman"/>
          <w:b/>
          <w:bCs/>
          <w:color w:val="000000"/>
          <w:sz w:val="24"/>
          <w:szCs w:val="24"/>
          <w:lang w:val="ru-RU"/>
        </w:rPr>
      </w:pPr>
    </w:p>
    <w:p w14:paraId="49904CC2">
      <w:pPr>
        <w:spacing w:before="0" w:beforeAutospacing="0" w:after="0" w:afterAutospacing="0"/>
        <w:jc w:val="center"/>
        <w:rPr>
          <w:rFonts w:hint="default"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Инструкция</w:t>
      </w:r>
      <w:r>
        <w:rPr>
          <w:rFonts w:hint="default" w:ascii="Times New Roman" w:hAnsi="Times New Roman" w:cs="Times New Roman"/>
          <w:b/>
          <w:bCs/>
          <w:color w:val="000000"/>
          <w:sz w:val="24"/>
          <w:szCs w:val="24"/>
          <w:lang w:val="ru-RU"/>
        </w:rPr>
        <w:t xml:space="preserve"> № 19</w:t>
      </w:r>
    </w:p>
    <w:p w14:paraId="5E09224E">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по охране труда для заведующего отделением </w:t>
      </w:r>
      <w:r>
        <w:rPr>
          <w:rFonts w:hint="default" w:ascii="Times New Roman" w:hAnsi="Times New Roman" w:eastAsia="Calibri" w:cs="Times New Roman"/>
          <w:sz w:val="28"/>
          <w:szCs w:val="28"/>
          <w:lang w:val="ru" w:eastAsia="en-US" w:bidi="ar"/>
        </w:rPr>
        <w:t>–</w:t>
      </w:r>
      <w:r>
        <w:rPr>
          <w:rFonts w:ascii="Times New Roman" w:hAnsi="Times New Roman" w:cs="Times New Roman"/>
          <w:b/>
          <w:bCs/>
          <w:color w:val="000000"/>
          <w:sz w:val="24"/>
          <w:szCs w:val="24"/>
          <w:lang w:val="ru-RU"/>
        </w:rPr>
        <w:t xml:space="preserve"> врача-эпидемиолога</w:t>
      </w:r>
    </w:p>
    <w:p w14:paraId="7391C1B0">
      <w:pPr>
        <w:spacing w:before="0" w:beforeAutospacing="0" w:after="0" w:afterAutospacing="0"/>
        <w:jc w:val="both"/>
        <w:rPr>
          <w:rFonts w:ascii="Times New Roman" w:hAnsi="Times New Roman" w:cs="Times New Roman"/>
          <w:b/>
          <w:bCs/>
          <w:color w:val="000000"/>
          <w:sz w:val="24"/>
          <w:szCs w:val="24"/>
          <w:lang w:val="ru-RU"/>
        </w:rPr>
      </w:pPr>
    </w:p>
    <w:p w14:paraId="4D46BE92">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1. Область применения</w:t>
      </w:r>
    </w:p>
    <w:p w14:paraId="44B7F4D0">
      <w:pPr>
        <w:spacing w:before="0" w:beforeAutospacing="0" w:after="0" w:afterAutospacing="0"/>
        <w:ind w:firstLine="720"/>
        <w:jc w:val="both"/>
        <w:rPr>
          <w:rFonts w:ascii="Times New Roman" w:hAnsi="Times New Roman" w:cs="Times New Roman"/>
          <w:color w:val="000000"/>
          <w:sz w:val="24"/>
          <w:szCs w:val="24"/>
          <w:lang w:val="ru-RU"/>
        </w:rPr>
      </w:pPr>
    </w:p>
    <w:p w14:paraId="335AD4F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1.1. Настоящая инструкция устанавливает требования по обеспечению безопасных условий труда для заведующего отделением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врача-эпидемиолога.</w:t>
      </w:r>
    </w:p>
    <w:p w14:paraId="79B1251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 Настоящая инструкция по охране труда для врача-эпидемиолога на основе установленных обязательных требований по охране труда в Российской Федерации, а также:</w:t>
      </w:r>
    </w:p>
    <w:p w14:paraId="577B61E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 изучения работ врача;</w:t>
      </w:r>
    </w:p>
    <w:p w14:paraId="7BBE9E4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результатов специальной оценки условий труда;</w:t>
      </w:r>
    </w:p>
    <w:p w14:paraId="3BA89A1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 анализа требований профессионального стандарта;</w:t>
      </w:r>
    </w:p>
    <w:p w14:paraId="3BE2C07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 определения профессиональных рисков и опасностей, характерных для работ врача-эпидемиолога;</w:t>
      </w:r>
    </w:p>
    <w:p w14:paraId="19F673D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 анализа результатов расследования имевшихся несчастных случаев при выполнении работ врачом-эпидемиологом;</w:t>
      </w:r>
    </w:p>
    <w:p w14:paraId="5174AAF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 определения безопасных методов и приемов выполнения работ врачом-эпидемиологом.</w:t>
      </w:r>
    </w:p>
    <w:p w14:paraId="55A4FE9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1.3. Выполнение требований настоящей инструкции обязательны для заведующего отделением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врача-эпидемиолога при выполнении ими трудовых обязанностей независимо от их квалификации и стажа работы.</w:t>
      </w:r>
    </w:p>
    <w:p w14:paraId="5FC4D66D">
      <w:pPr>
        <w:spacing w:before="0" w:beforeAutospacing="0" w:after="0" w:afterAutospacing="0"/>
        <w:ind w:firstLine="720"/>
        <w:jc w:val="both"/>
        <w:rPr>
          <w:rFonts w:ascii="Times New Roman" w:hAnsi="Times New Roman" w:cs="Times New Roman"/>
          <w:color w:val="000000"/>
          <w:sz w:val="24"/>
          <w:szCs w:val="24"/>
          <w:lang w:val="ru-RU"/>
        </w:rPr>
      </w:pPr>
    </w:p>
    <w:p w14:paraId="354A495A">
      <w:pPr>
        <w:numPr>
          <w:ilvl w:val="0"/>
          <w:numId w:val="1"/>
        </w:numPr>
        <w:spacing w:before="0" w:beforeAutospacing="0" w:after="0" w:afterAutospacing="0"/>
        <w:jc w:val="center"/>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Нормативные ссылки</w:t>
      </w:r>
    </w:p>
    <w:p w14:paraId="651F69F7">
      <w:pPr>
        <w:numPr>
          <w:ilvl w:val="0"/>
          <w:numId w:val="0"/>
        </w:numPr>
        <w:spacing w:before="0" w:beforeAutospacing="0" w:after="0" w:afterAutospacing="0"/>
        <w:jc w:val="both"/>
        <w:rPr>
          <w:rFonts w:ascii="Times New Roman" w:hAnsi="Times New Roman" w:cs="Times New Roman"/>
          <w:b/>
          <w:bCs/>
          <w:color w:val="000000"/>
          <w:sz w:val="24"/>
          <w:szCs w:val="24"/>
          <w:lang w:val="ru-RU"/>
        </w:rPr>
      </w:pPr>
    </w:p>
    <w:p w14:paraId="626E13B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 Инструкция разработана на основании следующих документов и источников:</w:t>
      </w:r>
    </w:p>
    <w:p w14:paraId="6B3D81F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2.1.1. Трудовой кодекс Российской Федерации от 30.12.2001 № 197-ФЗ;</w:t>
      </w:r>
    </w:p>
    <w:p w14:paraId="6E5878F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2.1.2</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Правила по охране труда в медицинских организациях, утвержденные</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приказом Минтруда от 18.12.2020 № 928н;</w:t>
      </w:r>
    </w:p>
    <w:p w14:paraId="34E7CBA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2.1.3. Правила по охране труда при эксплуатации электроустановок, утвержденные приказом Минтруда от 15.12.2020 № 903н;</w:t>
      </w:r>
    </w:p>
    <w:p w14:paraId="50B575D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2.1.4. Приказ Минтруда 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p>
    <w:p w14:paraId="4E845B58">
      <w:pPr>
        <w:spacing w:before="0" w:beforeAutospacing="0" w:after="0" w:afterAutospacing="0"/>
        <w:ind w:firstLine="720"/>
        <w:jc w:val="both"/>
        <w:rPr>
          <w:rFonts w:ascii="Times New Roman" w:hAnsi="Times New Roman" w:cs="Times New Roman"/>
          <w:color w:val="000000"/>
          <w:sz w:val="24"/>
          <w:szCs w:val="24"/>
          <w:lang w:val="ru-RU"/>
        </w:rPr>
      </w:pPr>
    </w:p>
    <w:p w14:paraId="3C72A5F1">
      <w:pPr>
        <w:spacing w:before="0" w:beforeAutospacing="0" w:after="0" w:afterAutospacing="0"/>
        <w:ind w:firstLine="720"/>
        <w:jc w:val="both"/>
        <w:rPr>
          <w:rFonts w:ascii="Times New Roman" w:hAnsi="Times New Roman" w:cs="Times New Roman"/>
          <w:color w:val="000000"/>
          <w:sz w:val="24"/>
          <w:szCs w:val="24"/>
          <w:lang w:val="ru-RU"/>
        </w:rPr>
      </w:pPr>
    </w:p>
    <w:p w14:paraId="743B27F3">
      <w:pPr>
        <w:spacing w:before="0" w:beforeAutospacing="0" w:after="0" w:afterAutospacing="0"/>
        <w:ind w:firstLine="720"/>
        <w:jc w:val="both"/>
        <w:rPr>
          <w:rFonts w:ascii="Times New Roman" w:hAnsi="Times New Roman" w:cs="Times New Roman"/>
          <w:color w:val="000000"/>
          <w:sz w:val="24"/>
          <w:szCs w:val="24"/>
          <w:lang w:val="ru-RU"/>
        </w:rPr>
      </w:pPr>
    </w:p>
    <w:p w14:paraId="2957F2C9">
      <w:pPr>
        <w:spacing w:before="0" w:beforeAutospacing="0" w:after="0" w:afterAutospacing="0"/>
        <w:ind w:firstLine="720"/>
        <w:jc w:val="both"/>
        <w:rPr>
          <w:rFonts w:ascii="Times New Roman" w:hAnsi="Times New Roman" w:cs="Times New Roman"/>
          <w:color w:val="000000"/>
          <w:sz w:val="24"/>
          <w:szCs w:val="24"/>
          <w:lang w:val="ru-RU"/>
        </w:rPr>
      </w:pPr>
    </w:p>
    <w:p w14:paraId="2CE37E7F">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 Общие требования охраны труда</w:t>
      </w:r>
    </w:p>
    <w:p w14:paraId="2304AA5D">
      <w:pPr>
        <w:spacing w:before="0" w:beforeAutospacing="0" w:after="0" w:afterAutospacing="0"/>
        <w:ind w:firstLine="720"/>
        <w:jc w:val="both"/>
        <w:rPr>
          <w:rFonts w:ascii="Times New Roman" w:hAnsi="Times New Roman" w:cs="Times New Roman"/>
          <w:color w:val="000000"/>
          <w:sz w:val="24"/>
          <w:szCs w:val="24"/>
          <w:lang w:val="ru-RU"/>
        </w:rPr>
      </w:pPr>
    </w:p>
    <w:p w14:paraId="0B3A473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3.1.1. Заведующему отделением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врачу-эпидемиологу необходимо выполнять свои обязанности в соответствии с требованиями настоящей инструкции.</w:t>
      </w:r>
    </w:p>
    <w:p w14:paraId="19C5FE2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3.1.2. К работе заведующего отделением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врача-эпидемиолога допускаются лица старше 18 лет, прошедшие:</w:t>
      </w:r>
    </w:p>
    <w:p w14:paraId="2E826865">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медицинский осмотр;</w:t>
      </w:r>
    </w:p>
    <w:p w14:paraId="3443FF29">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вводный и первичный инструктаж по охране труда на рабочем месте;</w:t>
      </w:r>
    </w:p>
    <w:p w14:paraId="78772C17">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3A5C333E">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0A97E6D3">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2E094C3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и проверку знаний по использованию (применению) средств индивидуальной защиты;</w:t>
      </w:r>
    </w:p>
    <w:p w14:paraId="12F72164">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стажировку на рабочем месте (продолжительностью не менее 2 смен);</w:t>
      </w:r>
    </w:p>
    <w:p w14:paraId="7FB5C4AB">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мерам пожарной безопасности;</w:t>
      </w:r>
    </w:p>
    <w:p w14:paraId="49849B03">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допущенные в установленном порядке к самостоятельной работе.</w:t>
      </w:r>
    </w:p>
    <w:p w14:paraId="524F4A9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3.3. Работник при выполнении работ должен иметь </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xml:space="preserve"> группу по электробезопасности.</w:t>
      </w:r>
    </w:p>
    <w:p w14:paraId="087E961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 Повторный инструктаж проводится по программе первичного инструктажа один раз в шесть месяцев непосредственным руководителем работ.</w:t>
      </w:r>
    </w:p>
    <w:p w14:paraId="600015F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 Внеплановый инструктаж проводится непосредственным руководителем работ при:</w:t>
      </w:r>
    </w:p>
    <w:p w14:paraId="6476A56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556B4C0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7DF4140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2EA2C3E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156590F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1051F57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е) произошедших авариях и несчастных случаях на производстве;</w:t>
      </w:r>
    </w:p>
    <w:p w14:paraId="67EB849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ж) перерыве в работе продолжительностью более 60 календарных дней;</w:t>
      </w:r>
    </w:p>
    <w:p w14:paraId="5AA1B82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 решении работодателя.</w:t>
      </w:r>
    </w:p>
    <w:p w14:paraId="317F1BA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 Целевой инструктаж проводится непосредственным руководителем работ в следующих случаях:</w:t>
      </w:r>
    </w:p>
    <w:p w14:paraId="1FDE924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3F96781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перед выполнением работ на объектах повышенной опасности;</w:t>
      </w:r>
    </w:p>
    <w:p w14:paraId="6001188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w:t>
      </w:r>
    </w:p>
    <w:p w14:paraId="7E58A54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перед выполнением работ по ликвидации последствий чрезвычайных ситуаций;</w:t>
      </w:r>
    </w:p>
    <w:p w14:paraId="6AD0682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в иных случаях, установленных работодателем.</w:t>
      </w:r>
    </w:p>
    <w:p w14:paraId="35EA000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3A4E102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3.8. Работнику запрещается пользоваться инструментом, приспособлениями и оборудованием, безопасному обращению с которым он не обучен.</w:t>
      </w:r>
    </w:p>
    <w:p w14:paraId="3E53702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55391DB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38D21A3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3.2. Соблюдение Правил внутреннего распорядка.</w:t>
      </w:r>
    </w:p>
    <w:p w14:paraId="227CF86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3.2.1. Врач обязан соблюдать действующие на работе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04990CA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3.3. Требования по выполнению режимов труда и отдыха при выполнении работ врачом.</w:t>
      </w:r>
    </w:p>
    <w:p w14:paraId="5004627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3.3.1. При выполнении работ врач обязан соблюдать режимы труда и отдыха.</w:t>
      </w:r>
    </w:p>
    <w:p w14:paraId="7A12B99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3.3.2. Продолжительность ежедневной работы, перерывов для отдыха и приема пищи определяется Правилами внутреннего трудового распорядка.</w:t>
      </w:r>
    </w:p>
    <w:p w14:paraId="0B66F71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7A41322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3.3.4. Врач должен выходить на работу своевременно, отдохнувшим, подготовленным к работе.</w:t>
      </w:r>
    </w:p>
    <w:p w14:paraId="119F9832">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5E6B390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 Во время работы на врача могут оказывать неблагоприятное воздействие в основном следующие опасные и вредные производственные факторы:</w:t>
      </w:r>
    </w:p>
    <w:p w14:paraId="01C33B0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заражения бактериальными, вирусными и некоторыми паразитарными заболеваниями;</w:t>
      </w:r>
    </w:p>
    <w:p w14:paraId="67CC974D">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нервно-эмоционального напряжения;</w:t>
      </w:r>
    </w:p>
    <w:p w14:paraId="2BB2C399">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вынужденная рабочая поза;</w:t>
      </w:r>
    </w:p>
    <w:p w14:paraId="617D95E4">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повышенный уровень шума;</w:t>
      </w:r>
    </w:p>
    <w:p w14:paraId="0D608B46">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наличие вредных химических веществ в воздухе рабочей зоны;</w:t>
      </w:r>
    </w:p>
    <w:p w14:paraId="454444A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контакта с лекарственными веществами, предполагающий возможность сенсибилизации;</w:t>
      </w:r>
    </w:p>
    <w:p w14:paraId="3F28728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воспламенения и взрыва воздушной среды с рабочей средой;</w:t>
      </w:r>
    </w:p>
    <w:p w14:paraId="6C590B2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повышенное значение напряжения в электрической цепи, замыкание которой может произойти через тело человека;</w:t>
      </w:r>
    </w:p>
    <w:p w14:paraId="52173CDE">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высокие физические нагрузки при работе с аппаратами и приборами;</w:t>
      </w:r>
    </w:p>
    <w:p w14:paraId="33112FF3">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3.4.1.10.</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нападения пациентов и их родственников;</w:t>
      </w:r>
    </w:p>
    <w:p w14:paraId="0C03B87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повышенный уровень физической и психоэмоциональной нагрузки на фоне дефицита отдыха;</w:t>
      </w:r>
    </w:p>
    <w:p w14:paraId="2D949CE9">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неблагоприятное влияние микроклиматических условий;</w:t>
      </w:r>
    </w:p>
    <w:p w14:paraId="3A786D8E">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сменный график работы;</w:t>
      </w:r>
    </w:p>
    <w:p w14:paraId="4DB17C83">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возникновения аварийных ситуаций в условиях дефицита рабочего времени, высокой нервно-эмоциональной нагрузки, работы в ночное время.</w:t>
      </w:r>
    </w:p>
    <w:p w14:paraId="7244832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врачом могут возникнуть следующие риски:</w:t>
      </w:r>
    </w:p>
    <w:p w14:paraId="6A46B09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1FA6294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падения из-за внезапного появления на пути перемещения большого перепада высот;</w:t>
      </w:r>
    </w:p>
    <w:p w14:paraId="139884E5">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3.4.2.3.опасность удара;</w:t>
      </w:r>
    </w:p>
    <w:p w14:paraId="2C39D14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быть уколотым или проткнутым в результате воздействия движущихся колющих частей;</w:t>
      </w:r>
    </w:p>
    <w:p w14:paraId="552EBB3C">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3.4.2.5.опасность натыкания на неподвижную колющую поверхность (острие).</w:t>
      </w:r>
    </w:p>
    <w:p w14:paraId="5FA7614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5F0BD6D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3.5.1. При выполнении работ работник обеспечивается СИЗ и смывающими средствами в соответствии с «Нормами бесплатной выдачи СИЗ и смывающих средств».</w:t>
      </w:r>
    </w:p>
    <w:p w14:paraId="19115E0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51E66DF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1F25C0A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3.5.4. Личную одежду и спецодежду необходимо хранить отдельно в шкафчиках и гардеробной. Уносить спецодежду за пределы рабочего места запрещается.</w:t>
      </w:r>
    </w:p>
    <w:p w14:paraId="57272AF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4043132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324106C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3.6.2. Заведующий отделением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врач-эпидемиолог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0E15100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70B56F7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3.7. Правила личной гигиены, которые должен знать и соблюдать работник при выполнении работы.</w:t>
      </w:r>
    </w:p>
    <w:p w14:paraId="698000E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16974E4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58DA82C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3.7.3. Перед приемом пищи обязательно мыть руки теплой водой с мылом.</w:t>
      </w:r>
    </w:p>
    <w:p w14:paraId="7578FE7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3.7.4. Врач после каждой манипуляции должен мыть руки с моющим средством (мылом, гелем).</w:t>
      </w:r>
    </w:p>
    <w:p w14:paraId="6322504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Врач должен быть обеспечен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14:paraId="1F41631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3.7.5. Для питья употреблять воду из диспенсеров, чайников.</w:t>
      </w:r>
    </w:p>
    <w:p w14:paraId="62ABEA0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3.7.6. Курить и принимать пищу разрешается только в специально отведенных для этой цели местах.</w:t>
      </w:r>
    </w:p>
    <w:p w14:paraId="269DAE1A">
      <w:pPr>
        <w:spacing w:before="0" w:beforeAutospacing="0" w:after="0" w:afterAutospacing="0"/>
        <w:ind w:firstLine="720"/>
        <w:jc w:val="both"/>
        <w:rPr>
          <w:rFonts w:ascii="Times New Roman" w:hAnsi="Times New Roman" w:cs="Times New Roman"/>
          <w:color w:val="000000"/>
          <w:sz w:val="24"/>
          <w:szCs w:val="24"/>
          <w:lang w:val="ru-RU"/>
        </w:rPr>
      </w:pPr>
    </w:p>
    <w:p w14:paraId="0AE79004">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 Требования охраны труда перед началом работы</w:t>
      </w:r>
    </w:p>
    <w:p w14:paraId="125EA408">
      <w:pPr>
        <w:spacing w:before="0" w:beforeAutospacing="0" w:after="0" w:afterAutospacing="0"/>
        <w:ind w:firstLine="720"/>
        <w:jc w:val="both"/>
        <w:rPr>
          <w:rFonts w:ascii="Times New Roman" w:hAnsi="Times New Roman" w:cs="Times New Roman"/>
          <w:b/>
          <w:bCs/>
          <w:color w:val="000000"/>
          <w:sz w:val="24"/>
          <w:szCs w:val="24"/>
          <w:lang w:val="ru-RU"/>
        </w:rPr>
      </w:pPr>
    </w:p>
    <w:p w14:paraId="5D42554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4.1. Порядок подготовки рабочего места.</w:t>
      </w:r>
    </w:p>
    <w:p w14:paraId="4D7E6CD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4.1.1. Подготовить и проверить средства индивидуальной защиты.</w:t>
      </w:r>
    </w:p>
    <w:p w14:paraId="0B7D8D5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4.1.2. Повреждения кожи на руках, если таковые имеются, заклеить пластырем или надеть напальчники.</w:t>
      </w:r>
    </w:p>
    <w:p w14:paraId="1E4E801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4.1.3. К проведению инвазивных процедур не допускается, персонал в случае:</w:t>
      </w:r>
    </w:p>
    <w:p w14:paraId="1F86378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4.1.3.1.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обширных повреждений кожного покрова; </w:t>
      </w:r>
    </w:p>
    <w:p w14:paraId="5330B29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4.1.3.2.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экссудативных повреждений кожи;</w:t>
      </w:r>
    </w:p>
    <w:p w14:paraId="2143215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4.1.3.3.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мокнущего дерматита.</w:t>
      </w:r>
    </w:p>
    <w:p w14:paraId="491CD62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4.2. Порядок проверки исходных материалов.</w:t>
      </w:r>
    </w:p>
    <w:p w14:paraId="3779CF7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37C9F1F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4.3. Порядок осмотра средств индивидуальной защиты до использования.</w:t>
      </w:r>
    </w:p>
    <w:p w14:paraId="113DC86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453D047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0C062D0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 Прием смены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022D3F3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4.4.2.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14:paraId="7CF7B1F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4.4.3. Производственные процессы следует проводить только при наличии исправных защитных ограждений, блокировок, пусковой аппаратуры, технологической оснастки и инструмента.</w:t>
      </w:r>
    </w:p>
    <w:p w14:paraId="02BE678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4.4.4. Проверить наличие аптечки первой помощи, противопожарного инвентаря, наличие средств индивидуальной защиты.</w:t>
      </w:r>
    </w:p>
    <w:p w14:paraId="2465488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4.5.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09975505">
      <w:pPr>
        <w:spacing w:before="0" w:beforeAutospacing="0" w:after="0" w:afterAutospacing="0"/>
        <w:ind w:firstLine="720"/>
        <w:jc w:val="both"/>
        <w:rPr>
          <w:rFonts w:ascii="Times New Roman" w:hAnsi="Times New Roman" w:cs="Times New Roman"/>
          <w:color w:val="000000"/>
          <w:sz w:val="24"/>
          <w:szCs w:val="24"/>
          <w:lang w:val="ru-RU"/>
        </w:rPr>
      </w:pPr>
    </w:p>
    <w:p w14:paraId="3B3F3E0E">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 Требования охраны труда во время работы</w:t>
      </w:r>
    </w:p>
    <w:p w14:paraId="6EA39AB8">
      <w:pPr>
        <w:spacing w:before="0" w:beforeAutospacing="0" w:after="0" w:afterAutospacing="0"/>
        <w:ind w:firstLine="720"/>
        <w:jc w:val="both"/>
        <w:rPr>
          <w:rFonts w:ascii="Times New Roman" w:hAnsi="Times New Roman" w:cs="Times New Roman"/>
          <w:b/>
          <w:bCs/>
          <w:color w:val="000000"/>
          <w:sz w:val="24"/>
          <w:szCs w:val="24"/>
          <w:lang w:val="ru-RU"/>
        </w:rPr>
      </w:pPr>
    </w:p>
    <w:p w14:paraId="506A5F6A">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5249A32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 Неукоснительно соблюдать меры индивидуальной защиты, особенно при проведении инвазивных процедур, сопровождающихся загрязнением рук кровью и другими биологическими жидкостями:</w:t>
      </w:r>
    </w:p>
    <w:p w14:paraId="215BC53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работать в резиновых перчатках, при повышенной опасности</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заражения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 двух парах перчаток;</w:t>
      </w:r>
    </w:p>
    <w:p w14:paraId="25CB7F6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использовать маски, очки, экраны;</w:t>
      </w:r>
    </w:p>
    <w:p w14:paraId="1A810C33">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использовать маски и перчатки при обработке использованной одежды и инструментов;</w:t>
      </w:r>
    </w:p>
    <w:p w14:paraId="19032BD6">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осторожно обращаться с острым медицинским инструментарием;</w:t>
      </w:r>
    </w:p>
    <w:p w14:paraId="52AB711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микротравмы на руках закрывать лейкопластырем, лифузолем или начальчником. До и во время работы следует проверять, не пропускают ли перчатки влагу, нет ли в них повреждений;</w:t>
      </w:r>
    </w:p>
    <w:p w14:paraId="41A26DE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поврежденные перчатки немедленной заменять. Обработанные после использования перчатки менее прочны, чем новые, и повреждаются значительно чаще. Применение кремов на жировой основе, жировых смазок разрушает перчатки;</w:t>
      </w:r>
    </w:p>
    <w:p w14:paraId="3EE7590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 Для предохранения себя от инфицирования через кожу и слизистые оболочки медперсонал должен соблюдать следующие правила:</w:t>
      </w:r>
    </w:p>
    <w:p w14:paraId="4780125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избегать притирающих движений при пользовании бумажным полотенцем, т.к. при этом повреждается поверхностный эпителий;</w:t>
      </w:r>
    </w:p>
    <w:p w14:paraId="7EE6709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применять спиртовые дезинфекционные растворы для рук; дезинфекцию рук никогда не следует предпочитать использованию одноразовых перчаток; руки необходимо мыть водой с мылом, каждый раз после снятия защитных перчаток;</w:t>
      </w:r>
    </w:p>
    <w:p w14:paraId="1FFC091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после любой процедуры необходимо двукратно тщательно мыть руки в проточной воде с мылом;</w:t>
      </w:r>
    </w:p>
    <w:p w14:paraId="702616F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руки следует вытирать только индивидуальным полотенцем, сменяемым ежедневно, или салфетками одноразового использования;</w:t>
      </w:r>
    </w:p>
    <w:p w14:paraId="19EA73C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избегать частой обработки рук раздражающими кожу дезинфектантами, не пользоваться жесткими щетками;</w:t>
      </w:r>
    </w:p>
    <w:p w14:paraId="6D73510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никогда не принимать пищу на рабочем месте, где может оказаться кровь или отделяемое пациента;</w:t>
      </w:r>
    </w:p>
    <w:p w14:paraId="5CFF15F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сделать прививку против гепатита </w:t>
      </w:r>
      <w:r>
        <w:rPr>
          <w:rFonts w:ascii="Times New Roman" w:hAnsi="Times New Roman" w:cs="Times New Roman"/>
          <w:color w:val="000000"/>
          <w:sz w:val="24"/>
          <w:szCs w:val="24"/>
        </w:rPr>
        <w:t>B</w:t>
      </w:r>
      <w:r>
        <w:rPr>
          <w:rFonts w:ascii="Times New Roman" w:hAnsi="Times New Roman" w:cs="Times New Roman"/>
          <w:color w:val="000000"/>
          <w:sz w:val="24"/>
          <w:szCs w:val="24"/>
          <w:lang w:val="ru-RU"/>
        </w:rPr>
        <w:t>;</w:t>
      </w:r>
    </w:p>
    <w:p w14:paraId="1E4AD92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для защиты слизистых оболочек ротовой полости и носа применять 4-х-слойную марлевую маску. Маска должна плотно прилегать к лицу;</w:t>
      </w:r>
    </w:p>
    <w:p w14:paraId="71436DE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надевать халат или фартук либо и халат, и фартук, чтобы обеспечить надежную защиту от попадания на участки тела биологических жидкостей. Защитная одежда должна закрывать кожу и одежду медперсонала, не пропускать жидкость, поддерживать кожу и одежду в сухом состоянии.</w:t>
      </w:r>
    </w:p>
    <w:p w14:paraId="33C4784D">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Передать большую заразную дозу через одежду практически невозможно.</w:t>
      </w:r>
    </w:p>
    <w:p w14:paraId="4F2D9AE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 Использовать барьерные средства защиты необходимо не только при работе с инфицированными пациентами, каждый пациент считается потенциально опасным в отношении инфекционных заболеваний.</w:t>
      </w:r>
    </w:p>
    <w:p w14:paraId="41E3E2F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5.2. Требования безопасного обращения с исходными материалами</w:t>
      </w:r>
    </w:p>
    <w:p w14:paraId="2487CE46">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1524299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5.3. Указания по безопасному содержанию рабочего места.</w:t>
      </w:r>
    </w:p>
    <w:p w14:paraId="59F21F4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5.3.1. Работник должен поддерживать чистоту и порядок на рабочем месте.</w:t>
      </w:r>
    </w:p>
    <w:p w14:paraId="0E55B09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5.3.2. Отходы следует удалять с помощью уборочных средств, исключающих травмирование работников.</w:t>
      </w:r>
    </w:p>
    <w:p w14:paraId="57CAA61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72BECEE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5.4. Действия, направленные на предотвращение аварийных ситуаций.</w:t>
      </w:r>
    </w:p>
    <w:p w14:paraId="7430304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04ADDFE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3C1BF083">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75D5822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 Работник обязан:</w:t>
      </w:r>
    </w:p>
    <w:p w14:paraId="237DA91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эксплуатировать (использовать) по назначению выданные ему СИЗ; </w:t>
      </w:r>
    </w:p>
    <w:p w14:paraId="0B6A797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соблюдать правила эксплуатации (использования) СИЗ;</w:t>
      </w:r>
    </w:p>
    <w:p w14:paraId="7E6783F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0EB59B5E">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информировать работодателя об изменившихся антропометрических данных;</w:t>
      </w:r>
    </w:p>
    <w:p w14:paraId="43D7A70E">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w:t>
      </w:r>
    </w:p>
    <w:p w14:paraId="3931FD0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вернуть работодателю СИЗ по истечении нормативного срока эксплуатации или срока годности, а также в случае увольнения работника.</w:t>
      </w:r>
    </w:p>
    <w:p w14:paraId="199DCBE2">
      <w:pPr>
        <w:spacing w:before="0" w:beforeAutospacing="0" w:after="0" w:afterAutospacing="0"/>
        <w:ind w:left="780" w:right="180"/>
        <w:jc w:val="both"/>
        <w:rPr>
          <w:rFonts w:ascii="Times New Roman" w:hAnsi="Times New Roman" w:cs="Times New Roman"/>
          <w:color w:val="000000"/>
          <w:sz w:val="24"/>
          <w:szCs w:val="24"/>
          <w:lang w:val="ru-RU"/>
        </w:rPr>
      </w:pPr>
    </w:p>
    <w:p w14:paraId="26A610B2">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 Требования охраны труда в аварийных ситуациях</w:t>
      </w:r>
    </w:p>
    <w:p w14:paraId="7798D310">
      <w:pPr>
        <w:spacing w:before="0" w:beforeAutospacing="0" w:after="0" w:afterAutospacing="0"/>
        <w:ind w:firstLine="720"/>
        <w:jc w:val="both"/>
        <w:rPr>
          <w:rFonts w:ascii="Times New Roman" w:hAnsi="Times New Roman" w:cs="Times New Roman"/>
          <w:b/>
          <w:bCs/>
          <w:color w:val="000000"/>
          <w:sz w:val="24"/>
          <w:szCs w:val="24"/>
          <w:lang w:val="ru-RU"/>
        </w:rPr>
      </w:pPr>
    </w:p>
    <w:p w14:paraId="5676F06D">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6.1. Перечень основных возможных аварий и аварийных ситуаций и причины, их вызывающие.</w:t>
      </w:r>
    </w:p>
    <w:p w14:paraId="4BC5830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 При выполнении работ врачом возможно возникновение следующих аварийных ситуаций:</w:t>
      </w:r>
    </w:p>
    <w:p w14:paraId="46673F0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повреждения и дефекты в конструкции зданий, по причине физического износа, истечения срока эксплуатации;</w:t>
      </w:r>
    </w:p>
    <w:p w14:paraId="7C6536B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технические проблемы с оборудованием, по причине высокого износа оборудования;</w:t>
      </w:r>
    </w:p>
    <w:p w14:paraId="20B027A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возникновение очагов пожара, по причине нарушения требований пожарной безопасности.</w:t>
      </w:r>
    </w:p>
    <w:p w14:paraId="5A79C2A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6.2. Действия при возникновении аварий и аварийных ситуаций.</w:t>
      </w:r>
    </w:p>
    <w:p w14:paraId="2E3AD0C1">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 К аварийным ситуациям относятся:</w:t>
      </w:r>
    </w:p>
    <w:p w14:paraId="17703BC6">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разрыв перчаток; </w:t>
      </w:r>
    </w:p>
    <w:p w14:paraId="291404FB">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проколы и порезы колющими и режущими инструментами;</w:t>
      </w:r>
    </w:p>
    <w:p w14:paraId="269EB60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попадание крови и других биологических жидкостей на слизистые оболочки и кожные покровы;</w:t>
      </w:r>
    </w:p>
    <w:p w14:paraId="0231292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разбрызгивание крови во время центрифугирования и др.</w:t>
      </w:r>
    </w:p>
    <w:p w14:paraId="15D3DAAE">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 К манипуляциям, которые могут привести к аварийной ситуации, в частности, относятся:</w:t>
      </w:r>
    </w:p>
    <w:p w14:paraId="649E9E73">
      <w:pPr>
        <w:spacing w:before="0" w:beforeAutospacing="0" w:after="0" w:afterAutospacing="0"/>
        <w:ind w:right="180" w:firstLine="720" w:firstLineChars="0"/>
        <w:jc w:val="both"/>
        <w:rPr>
          <w:rFonts w:ascii="Times New Roman" w:hAnsi="Times New Roman" w:cs="Times New Roman"/>
          <w:color w:val="000000"/>
          <w:sz w:val="24"/>
          <w:szCs w:val="24"/>
          <w:lang w:val="ru-RU"/>
        </w:rPr>
      </w:pPr>
      <w:bookmarkStart w:id="0" w:name="_GoBack"/>
      <w:bookmarkEnd w:id="0"/>
      <w:r>
        <w:rPr>
          <w:rFonts w:ascii="Times New Roman" w:hAnsi="Times New Roman" w:cs="Times New Roman"/>
          <w:color w:val="000000"/>
          <w:sz w:val="24"/>
          <w:szCs w:val="24"/>
          <w:lang w:val="ru-RU"/>
        </w:rPr>
        <w:t>6.2.2.1.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инвазивные процедуры;</w:t>
      </w:r>
    </w:p>
    <w:p w14:paraId="1E87134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соприкосновение со слизистыми оболочками (целыми и поврежденными);</w:t>
      </w:r>
    </w:p>
    <w:p w14:paraId="6B668606">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соприкосновение с поврежденной кожей пациентов;</w:t>
      </w:r>
    </w:p>
    <w:p w14:paraId="34E99B8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контакт с поверхностями, загрязненными кровью или другими биологическими жидкостями.</w:t>
      </w:r>
    </w:p>
    <w:p w14:paraId="28C9785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6.2.3. При загрязнении рук кровью и другими биологическими жидкостями следует тщательно протереть их тампоном, смоченным кожным антисептиком, после чего вымыть проточной водой с мылом.</w:t>
      </w:r>
    </w:p>
    <w:p w14:paraId="5B376FC7">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загрязнении рук, защищенных перчатками,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перчатки обработать салфеткой, затем вымыть проточной водой, снять перчатки рабочей поверхностью внутрь, вымыть руки и обработать их кожным антисептиком.</w:t>
      </w:r>
    </w:p>
    <w:p w14:paraId="18EC34D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6.2.4. При загрязнении рук кровью, биологическими жидкостями следует немедленно обработать их в течение не менее 30 секунд тампоном, смоченным кожным антисептиком, вымыть их двукратно водой с мылом и насухо вытереть чистым полотенцем, (салфеткой).</w:t>
      </w:r>
    </w:p>
    <w:p w14:paraId="6E6D65C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6.2.5. Если контакт с кровью, другими биологическими жидкостями или биоматериалами сопровождается нарушением целостности кожи (уколом, порезом), то необходимо предпринять следующие меры:</w:t>
      </w:r>
    </w:p>
    <w:p w14:paraId="1F5FFA77">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вымыть руки не снимая перчаток проточной водой с мылом;</w:t>
      </w:r>
    </w:p>
    <w:p w14:paraId="329FC9AD">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снять перчатки рабочей поверхностью внутрь и сбросить их в дезраствор;</w:t>
      </w:r>
    </w:p>
    <w:p w14:paraId="3A5FC1A3">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помыть руки с мылом под проточной водой;</w:t>
      </w:r>
    </w:p>
    <w:p w14:paraId="7ED01CA8">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высушить руки одноразовым полотенцем, или салфеткой;</w:t>
      </w:r>
    </w:p>
    <w:p w14:paraId="216D8B09">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обработать рану 70% спиртом, затем рану обработать 5% спиртовым раствором йода;</w:t>
      </w:r>
    </w:p>
    <w:p w14:paraId="42FAB013">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на рану наложить бактерицидный пластырь, надеть напальчник, а при необходимости продолжать работу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надеть новые резиновые перчатки.</w:t>
      </w:r>
    </w:p>
    <w:p w14:paraId="074B94F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6.2.6. При попадании биологического материала на халат, одежду предпринять следующее:</w:t>
      </w:r>
    </w:p>
    <w:p w14:paraId="2507CD0E">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одежду снять и замочить в одном из дезрастворов;</w:t>
      </w:r>
    </w:p>
    <w:p w14:paraId="44DE7431">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кожу рук и других участков тела при их загрязнении, через одежду, после снятия одежды, протереть 70% раствором этилового спирта;</w:t>
      </w:r>
    </w:p>
    <w:p w14:paraId="19A0644A">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поверхность промыть водой с мылом и повторно протереть спиртом;</w:t>
      </w:r>
    </w:p>
    <w:p w14:paraId="71EBF08E">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загрязненную обувь двукратно протереть тампоном, смоченным в растворе одного из дезинфекционных средств.</w:t>
      </w:r>
    </w:p>
    <w:p w14:paraId="297F700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6.2.7. При попадании крови или жидкостей на слизистую рта, носа необходимо промыть рот, губы, нос большим количеством воды.</w:t>
      </w:r>
    </w:p>
    <w:p w14:paraId="4125617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6.2.8. При попадании биологических жидкостей в глаза следует немедленно промыть их проточной водой, глаза при этом не тереть.</w:t>
      </w:r>
    </w:p>
    <w:p w14:paraId="747918F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6.2.9. При аварии во время работы на центрифуге дезинфекционные мероприятия начинают проводить не ранее чем через 40 мин. после остановки ротора, т.е. после осаждения аэрозоля. По истечении 40 мин. открыть крышку центрифуги и погрузить все центрифужные стаканы и разбитое стекло в дезраствор.</w:t>
      </w:r>
    </w:p>
    <w:p w14:paraId="506815E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6.3. Действия по оказанию первой помощи пострадавшим при травмировании, отравлении и других повреждениях здоровья.</w:t>
      </w:r>
    </w:p>
    <w:p w14:paraId="3EA8C8F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2C35680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6.3.2. 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шину.</w:t>
      </w:r>
    </w:p>
    <w:p w14:paraId="3571559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6.3.3 При наличии ран необходимо наложить повязку, при артериальном кровотечении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наложить жгут.</w:t>
      </w:r>
    </w:p>
    <w:p w14:paraId="62D1AED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6.3.4. 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14:paraId="074A4FD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14:paraId="5836F071">
      <w:pPr>
        <w:spacing w:before="0" w:beforeAutospacing="0" w:after="0" w:afterAutospacing="0"/>
        <w:ind w:firstLine="720"/>
        <w:jc w:val="both"/>
        <w:rPr>
          <w:rFonts w:ascii="Times New Roman" w:hAnsi="Times New Roman" w:cs="Times New Roman"/>
          <w:color w:val="000000"/>
          <w:sz w:val="24"/>
          <w:szCs w:val="24"/>
          <w:lang w:val="ru-RU"/>
        </w:rPr>
      </w:pPr>
    </w:p>
    <w:p w14:paraId="46B6F08C">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 Требования охраны труда по окончании работы</w:t>
      </w:r>
    </w:p>
    <w:p w14:paraId="3E6AF75A">
      <w:pPr>
        <w:spacing w:before="0" w:beforeAutospacing="0" w:after="0" w:afterAutospacing="0"/>
        <w:ind w:firstLine="720"/>
        <w:jc w:val="both"/>
        <w:rPr>
          <w:rFonts w:ascii="Times New Roman" w:hAnsi="Times New Roman" w:cs="Times New Roman"/>
          <w:color w:val="000000"/>
          <w:sz w:val="24"/>
          <w:szCs w:val="24"/>
          <w:lang w:val="ru-RU"/>
        </w:rPr>
      </w:pPr>
    </w:p>
    <w:p w14:paraId="0715F65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7.1.1. Окончание работы должно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3EDA7C0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2CC2B91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7.2.1. Поверхности рабочих столов обработать в конце рабочего дня дезинфицирующими средствами, обладающими вирулоцидным действием.</w:t>
      </w:r>
    </w:p>
    <w:p w14:paraId="6FCA364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7.3. Порядок осмотра средств индивидуальной защиты после использования.</w:t>
      </w:r>
    </w:p>
    <w:p w14:paraId="6634EA7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7.3.1.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14:paraId="7614AF0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7.4. Порядок уборки отходов, полученных в ходе производственной деятельности.</w:t>
      </w:r>
    </w:p>
    <w:p w14:paraId="06CB994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7.4.1 Использованные во время работы медикаменты следует сложить в специально отведенное для них место.</w:t>
      </w:r>
    </w:p>
    <w:p w14:paraId="3CE32F4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7.5. Требования соблюдения личной гигиены.</w:t>
      </w:r>
    </w:p>
    <w:p w14:paraId="62BB2877">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7.5.1.1.принять душ (при необходимости).</w:t>
      </w:r>
    </w:p>
    <w:p w14:paraId="5744F63C">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7.5.1.2.надеть личную одежду.</w:t>
      </w:r>
    </w:p>
    <w:p w14:paraId="6A9FF610">
      <w:pPr>
        <w:spacing w:before="0" w:beforeAutospacing="0" w:after="0" w:afterAutospacing="0"/>
        <w:ind w:right="180" w:firstLine="720" w:firstLineChars="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5AA32C0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7.6.1. Об окончании работы и всех недостатках, обнаруженных во время работы, известить своего непосредственного руководителя.</w:t>
      </w:r>
    </w:p>
    <w:p w14:paraId="321A6366">
      <w:pPr>
        <w:spacing w:before="0" w:beforeAutospacing="0" w:after="0" w:afterAutospacing="0"/>
        <w:jc w:val="both"/>
        <w:rPr>
          <w:rFonts w:ascii="Times New Roman" w:hAnsi="Times New Roman" w:cs="Times New Roman"/>
          <w:color w:val="000000"/>
          <w:sz w:val="24"/>
          <w:szCs w:val="24"/>
          <w:lang w:val="ru-RU"/>
        </w:rPr>
      </w:pP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3D1F981B">
      <w:pPr>
        <w:tabs>
          <w:tab w:val="left" w:pos="12686"/>
        </w:tabs>
        <w:spacing w:before="0"/>
        <w:ind w:right="0"/>
        <w:jc w:val="left"/>
        <w:rPr>
          <w:rFonts w:hint="default"/>
          <w:sz w:val="24"/>
          <w:szCs w:val="24"/>
          <w:lang w:val="ru-RU"/>
        </w:rPr>
      </w:pPr>
    </w:p>
    <w:p w14:paraId="65139518">
      <w:pPr>
        <w:tabs>
          <w:tab w:val="left" w:pos="12686"/>
        </w:tabs>
        <w:spacing w:before="0"/>
        <w:ind w:right="0"/>
        <w:jc w:val="left"/>
        <w:rPr>
          <w:rFonts w:hint="default"/>
          <w:sz w:val="24"/>
          <w:szCs w:val="24"/>
          <w:lang w:val="ru-RU"/>
        </w:rPr>
      </w:pPr>
    </w:p>
    <w:p w14:paraId="26A2D1C2">
      <w:pPr>
        <w:tabs>
          <w:tab w:val="left" w:pos="12686"/>
        </w:tabs>
        <w:spacing w:before="0"/>
        <w:ind w:right="0"/>
        <w:jc w:val="left"/>
        <w:rPr>
          <w:rFonts w:hint="default"/>
          <w:sz w:val="24"/>
          <w:szCs w:val="24"/>
          <w:lang w:val="ru-RU"/>
        </w:rPr>
      </w:pPr>
    </w:p>
    <w:p w14:paraId="2AB0CDC6">
      <w:pPr>
        <w:tabs>
          <w:tab w:val="left" w:pos="12686"/>
        </w:tabs>
        <w:spacing w:before="0"/>
        <w:ind w:right="0"/>
        <w:jc w:val="left"/>
        <w:rPr>
          <w:rFonts w:hint="default"/>
          <w:sz w:val="24"/>
          <w:szCs w:val="24"/>
          <w:lang w:val="ru-RU"/>
        </w:rPr>
      </w:pPr>
    </w:p>
    <w:p w14:paraId="2E71405A">
      <w:pPr>
        <w:tabs>
          <w:tab w:val="left" w:pos="12686"/>
        </w:tabs>
        <w:spacing w:before="0"/>
        <w:ind w:right="0"/>
        <w:jc w:val="left"/>
        <w:rPr>
          <w:rFonts w:hint="default"/>
          <w:sz w:val="24"/>
          <w:szCs w:val="24"/>
          <w:lang w:val="ru-RU"/>
        </w:rPr>
      </w:pPr>
    </w:p>
    <w:p w14:paraId="01DFBCE0">
      <w:pPr>
        <w:tabs>
          <w:tab w:val="left" w:pos="12686"/>
        </w:tabs>
        <w:spacing w:before="0"/>
        <w:ind w:right="0"/>
        <w:jc w:val="left"/>
        <w:rPr>
          <w:rFonts w:hint="default"/>
          <w:sz w:val="24"/>
          <w:szCs w:val="24"/>
          <w:lang w:val="ru-RU"/>
        </w:rPr>
      </w:pPr>
    </w:p>
    <w:p w14:paraId="10A277A6">
      <w:pPr>
        <w:tabs>
          <w:tab w:val="left" w:pos="12686"/>
        </w:tabs>
        <w:spacing w:before="0"/>
        <w:ind w:right="0"/>
        <w:jc w:val="left"/>
        <w:rPr>
          <w:rFonts w:hint="default"/>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29F5963B">
            <w:pPr>
              <w:pStyle w:val="10"/>
              <w:rPr>
                <w:rFonts w:ascii="Times New Roman" w:hAnsi="Times New Roman" w:cs="Times New Roman"/>
                <w:b/>
                <w:bCs/>
                <w:color w:val="000000"/>
                <w:sz w:val="24"/>
                <w:szCs w:val="24"/>
                <w:lang w:val="ru-RU"/>
              </w:rPr>
            </w:pPr>
            <w:r>
              <w:rPr>
                <w:rFonts w:ascii="Times New Roman" w:hAnsi="Times New Roman" w:cs="Times New Roman"/>
                <w:b w:val="0"/>
                <w:bCs w:val="0"/>
                <w:i/>
                <w:iCs/>
                <w:color w:val="000000"/>
                <w:sz w:val="24"/>
                <w:szCs w:val="24"/>
                <w:lang w:val="ru-RU"/>
              </w:rPr>
              <w:t xml:space="preserve">для заведующего отделением </w:t>
            </w:r>
            <w:r>
              <w:rPr>
                <w:rFonts w:hint="default" w:ascii="Times New Roman" w:hAnsi="Times New Roman" w:eastAsia="Calibri" w:cs="Times New Roman"/>
                <w:b w:val="0"/>
                <w:bCs w:val="0"/>
                <w:i/>
                <w:iCs/>
                <w:sz w:val="28"/>
                <w:szCs w:val="28"/>
                <w:lang w:val="ru" w:eastAsia="en-US" w:bidi="ar"/>
              </w:rPr>
              <w:t>–</w:t>
            </w:r>
            <w:r>
              <w:rPr>
                <w:rFonts w:ascii="Times New Roman" w:hAnsi="Times New Roman" w:cs="Times New Roman"/>
                <w:b w:val="0"/>
                <w:bCs w:val="0"/>
                <w:i/>
                <w:iCs/>
                <w:color w:val="000000"/>
                <w:sz w:val="24"/>
                <w:szCs w:val="24"/>
                <w:lang w:val="ru-RU"/>
              </w:rPr>
              <w:t xml:space="preserve"> врача-эпидемиолога</w:t>
            </w:r>
          </w:p>
          <w:p w14:paraId="040D262D">
            <w:pPr>
              <w:pStyle w:val="10"/>
              <w:rPr>
                <w:rFonts w:ascii="Times New Roman" w:hAnsi="Times New Roman" w:cs="Times New Roman"/>
                <w:b/>
                <w:bCs/>
                <w:color w:val="000000"/>
                <w:sz w:val="24"/>
                <w:szCs w:val="24"/>
                <w:lang w:val="ru-RU"/>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2"/>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404DA236">
      <w:pPr>
        <w:tabs>
          <w:tab w:val="left" w:pos="12686"/>
        </w:tabs>
        <w:spacing w:before="0"/>
        <w:ind w:right="0"/>
        <w:jc w:val="left"/>
        <w:rPr>
          <w:rFonts w:hint="default"/>
          <w:sz w:val="24"/>
          <w:szCs w:val="24"/>
          <w:lang w:val="ru-RU"/>
        </w:rPr>
      </w:pPr>
    </w:p>
    <w:p w14:paraId="72365CA2">
      <w:pPr>
        <w:spacing w:before="0" w:beforeAutospacing="0" w:after="0" w:afterAutospacing="0"/>
        <w:jc w:val="both"/>
        <w:rPr>
          <w:rFonts w:ascii="Times New Roman" w:hAnsi="Times New Roman" w:cs="Times New Roman"/>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7980496"/>
      <w:docPartObj>
        <w:docPartGallery w:val="autotext"/>
      </w:docPartObj>
    </w:sdtPr>
    <w:sdtContent>
      <w:p w14:paraId="71F2F4D6">
        <w:pPr>
          <w:pStyle w:val="6"/>
          <w:jc w:val="right"/>
        </w:pPr>
        <w:r>
          <w:fldChar w:fldCharType="begin"/>
        </w:r>
        <w:r>
          <w:instrText xml:space="preserve">PAGE   \* MERGEFORMAT</w:instrText>
        </w:r>
        <w:r>
          <w:fldChar w:fldCharType="separate"/>
        </w:r>
        <w:r>
          <w:rPr>
            <w:lang w:val="ru-RU"/>
          </w:rPr>
          <w:t>3</w:t>
        </w:r>
        <w:r>
          <w:fldChar w:fldCharType="end"/>
        </w:r>
      </w:p>
    </w:sdtContent>
  </w:sdt>
  <w:p w14:paraId="1FD8340B">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1">
    <w:nsid w:val="79D0A0B4"/>
    <w:multiLevelType w:val="singleLevel"/>
    <w:tmpl w:val="79D0A0B4"/>
    <w:lvl w:ilvl="0" w:tentative="0">
      <w:start w:val="2"/>
      <w:numFmt w:val="decimal"/>
      <w:suff w:val="space"/>
      <w:lvlText w:val="%1."/>
      <w:lvlJc w:val="left"/>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1136CF"/>
    <w:rsid w:val="001E4E0C"/>
    <w:rsid w:val="002D33B1"/>
    <w:rsid w:val="002D3591"/>
    <w:rsid w:val="003514A0"/>
    <w:rsid w:val="004F7E17"/>
    <w:rsid w:val="00517C59"/>
    <w:rsid w:val="005A05CE"/>
    <w:rsid w:val="00653AF6"/>
    <w:rsid w:val="006B6AC1"/>
    <w:rsid w:val="007A0789"/>
    <w:rsid w:val="007D2909"/>
    <w:rsid w:val="00A96803"/>
    <w:rsid w:val="00AE4CCF"/>
    <w:rsid w:val="00B73A5A"/>
    <w:rsid w:val="00BF4894"/>
    <w:rsid w:val="00C0648A"/>
    <w:rsid w:val="00CE7186"/>
    <w:rsid w:val="00CE72D4"/>
    <w:rsid w:val="00DE693D"/>
    <w:rsid w:val="00E438A1"/>
    <w:rsid w:val="00F01E19"/>
    <w:rsid w:val="0AFD5FC4"/>
    <w:rsid w:val="17206DC9"/>
    <w:rsid w:val="693A53E0"/>
    <w:rsid w:val="6C595464"/>
    <w:rsid w:val="776571B5"/>
    <w:rsid w:val="79144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3832</Words>
  <Characters>21847</Characters>
  <Lines>182</Lines>
  <Paragraphs>51</Paragraphs>
  <TotalTime>7</TotalTime>
  <ScaleCrop>false</ScaleCrop>
  <LinksUpToDate>false</LinksUpToDate>
  <CharactersWithSpaces>25628</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2025-09-23T21:00:00Z</dcterms:created>
  <dc:creator>Елена Коробова</dc:creator>
  <cp:lastModifiedBy>Сергей</cp:lastModifiedBy>
  <dcterms:modified xsi:type="dcterms:W3CDTF">2026-01-18T12:10:19Z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771895A6BC364A0B993B4F0B0CC9BEB8_12</vt:lpwstr>
  </property>
</Properties>
</file>